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38" w:rsidRPr="00037748" w:rsidRDefault="005D07DE">
      <w:pPr>
        <w:jc w:val="center"/>
        <w:rPr>
          <w:rFonts w:asciiTheme="majorHAnsi" w:hAnsiTheme="majorHAnsi" w:cstheme="majorHAnsi"/>
          <w:b/>
          <w:noProof/>
          <w:sz w:val="28"/>
          <w:lang w:val="en-MY"/>
        </w:rPr>
      </w:pPr>
      <w:bookmarkStart w:id="0" w:name="_GoBack"/>
      <w:bookmarkEnd w:id="0"/>
      <w:r w:rsidRPr="00037748">
        <w:rPr>
          <w:rFonts w:asciiTheme="majorHAnsi" w:hAnsiTheme="majorHAnsi" w:cstheme="majorHAnsi"/>
          <w:b/>
          <w:noProof/>
          <w:sz w:val="28"/>
          <w:lang w:val="en-MY"/>
        </w:rPr>
        <w:t>PERPUSTAKAAN TUANKU SYED FAIZUDDIN PUTRA</w:t>
      </w:r>
    </w:p>
    <w:p w:rsidR="00E85D38" w:rsidRPr="00037748" w:rsidRDefault="005D07DE">
      <w:pPr>
        <w:jc w:val="center"/>
        <w:rPr>
          <w:rFonts w:asciiTheme="majorHAnsi" w:hAnsiTheme="majorHAnsi" w:cstheme="majorHAnsi"/>
          <w:b/>
          <w:noProof/>
          <w:sz w:val="28"/>
          <w:lang w:val="en-MY"/>
        </w:rPr>
      </w:pPr>
      <w:r w:rsidRPr="00037748">
        <w:rPr>
          <w:rFonts w:asciiTheme="majorHAnsi" w:hAnsiTheme="majorHAnsi" w:cstheme="majorHAnsi"/>
          <w:b/>
          <w:noProof/>
          <w:sz w:val="28"/>
          <w:lang w:val="en-MY"/>
        </w:rPr>
        <w:t>UNIVERSITI MALAYSIA PERLIS</w:t>
      </w:r>
    </w:p>
    <w:p w:rsidR="00037748" w:rsidRDefault="00037748">
      <w:pPr>
        <w:jc w:val="center"/>
        <w:rPr>
          <w:rFonts w:ascii="Century Gothic" w:hAnsi="Century Gothic" w:cs="Tahoma"/>
          <w:b/>
          <w:noProof/>
          <w:sz w:val="24"/>
          <w:lang w:val="en-MY"/>
        </w:rPr>
      </w:pPr>
    </w:p>
    <w:p w:rsidR="00037748" w:rsidRDefault="00037748">
      <w:pPr>
        <w:jc w:val="center"/>
        <w:rPr>
          <w:rFonts w:ascii="Century Gothic" w:hAnsi="Century Gothic" w:cs="Tahoma"/>
          <w:b/>
          <w:noProof/>
          <w:sz w:val="24"/>
          <w:lang w:val="en-MY"/>
        </w:rPr>
      </w:pPr>
    </w:p>
    <w:p w:rsidR="00E85D38" w:rsidRPr="00037748" w:rsidRDefault="005D07DE">
      <w:pPr>
        <w:jc w:val="center"/>
        <w:rPr>
          <w:rFonts w:ascii="Century Gothic" w:hAnsi="Century Gothic" w:cs="Tahoma"/>
          <w:b/>
          <w:noProof/>
          <w:sz w:val="24"/>
          <w:lang w:val="en-MY"/>
        </w:rPr>
      </w:pPr>
      <w:r w:rsidRPr="00037748">
        <w:rPr>
          <w:rFonts w:ascii="Century Gothic" w:hAnsi="Century Gothic" w:cs="Tahoma"/>
          <w:b/>
          <w:noProof/>
          <w:sz w:val="24"/>
          <w:lang w:val="en-MY"/>
        </w:rPr>
        <w:t xml:space="preserve">SENARAI SEMAK PROSES </w:t>
      </w:r>
      <w:r w:rsidR="00037748">
        <w:rPr>
          <w:rFonts w:ascii="Century Gothic" w:hAnsi="Century Gothic" w:cs="Tahoma"/>
          <w:b/>
          <w:noProof/>
          <w:sz w:val="24"/>
          <w:lang w:val="en-MY"/>
        </w:rPr>
        <w:t>MENGEMASKINI AKAUN TURNITIN</w:t>
      </w:r>
    </w:p>
    <w:p w:rsidR="00E85D38" w:rsidRPr="00037748" w:rsidRDefault="00E85D38">
      <w:pPr>
        <w:jc w:val="both"/>
        <w:rPr>
          <w:rFonts w:ascii="Century Gothic" w:hAnsi="Century Gothic" w:cs="Tahoma"/>
          <w:noProof/>
          <w:sz w:val="24"/>
          <w:lang w:val="en-MY"/>
        </w:rPr>
      </w:pPr>
    </w:p>
    <w:p w:rsidR="00E85D38" w:rsidRPr="00037748" w:rsidRDefault="00037748">
      <w:pPr>
        <w:jc w:val="both"/>
        <w:rPr>
          <w:rFonts w:ascii="Century Gothic" w:hAnsi="Century Gothic" w:cs="Tahoma"/>
          <w:noProof/>
          <w:sz w:val="24"/>
          <w:lang w:val="en-MY"/>
        </w:rPr>
      </w:pPr>
      <w:r>
        <w:rPr>
          <w:rFonts w:ascii="Century Gothic" w:hAnsi="Century Gothic" w:cs="Tahoma"/>
          <w:noProof/>
          <w:sz w:val="24"/>
          <w:lang w:val="en-MY"/>
        </w:rPr>
        <w:t>Berikut merupakan senarai semak proses mengemaskini akaun Turnitin.</w:t>
      </w:r>
    </w:p>
    <w:p w:rsidR="00E85D38" w:rsidRPr="00037748" w:rsidRDefault="005D07DE">
      <w:pPr>
        <w:jc w:val="both"/>
        <w:rPr>
          <w:rFonts w:ascii="Century Gothic" w:hAnsi="Century Gothic" w:cs="Tahoma"/>
          <w:noProof/>
          <w:sz w:val="24"/>
          <w:lang w:val="en-MY"/>
        </w:rPr>
      </w:pPr>
      <w:r w:rsidRPr="00037748">
        <w:rPr>
          <w:rFonts w:ascii="Century Gothic" w:hAnsi="Century Gothic" w:cs="Tahoma"/>
          <w:noProof/>
          <w:sz w:val="24"/>
          <w:lang w:val="en-MY"/>
        </w:rPr>
        <w:t xml:space="preserve"> </w:t>
      </w:r>
    </w:p>
    <w:p w:rsidR="00E85D38" w:rsidRPr="00037748" w:rsidRDefault="005D07DE" w:rsidP="00037748">
      <w:pPr>
        <w:numPr>
          <w:ilvl w:val="0"/>
          <w:numId w:val="1"/>
        </w:numPr>
        <w:ind w:left="540" w:hanging="540"/>
        <w:jc w:val="both"/>
        <w:rPr>
          <w:rFonts w:ascii="Century Gothic" w:hAnsi="Century Gothic" w:cs="Tahoma"/>
          <w:noProof/>
          <w:sz w:val="24"/>
          <w:lang w:val="en-MY"/>
        </w:rPr>
      </w:pPr>
      <w:r w:rsidRPr="00037748">
        <w:rPr>
          <w:rFonts w:ascii="Century Gothic" w:hAnsi="Century Gothic" w:cs="Tahoma"/>
          <w:noProof/>
          <w:sz w:val="24"/>
          <w:lang w:val="en-MY"/>
        </w:rPr>
        <w:t>Adakah anda mempunyai akaun Turnitin?</w:t>
      </w:r>
    </w:p>
    <w:p w:rsidR="00037748" w:rsidRDefault="00037748" w:rsidP="00037748">
      <w:pPr>
        <w:pStyle w:val="ListParagraph"/>
        <w:numPr>
          <w:ilvl w:val="0"/>
          <w:numId w:val="2"/>
        </w:numPr>
        <w:ind w:left="851" w:hanging="284"/>
        <w:jc w:val="both"/>
        <w:rPr>
          <w:rFonts w:ascii="Century Gothic" w:hAnsi="Century Gothic" w:cs="Tahoma"/>
          <w:noProof/>
          <w:sz w:val="24"/>
          <w:lang w:val="en-MY"/>
        </w:rPr>
      </w:pPr>
      <w:r>
        <w:rPr>
          <w:rFonts w:ascii="Century Gothic" w:hAnsi="Century Gothic" w:cs="Tahoma"/>
          <w:noProof/>
          <w:sz w:val="24"/>
          <w:lang w:val="en-MY"/>
        </w:rPr>
        <w:t xml:space="preserve"> </w:t>
      </w:r>
      <w:r w:rsidR="005D07DE" w:rsidRPr="00037748">
        <w:rPr>
          <w:rFonts w:ascii="Century Gothic" w:hAnsi="Century Gothic" w:cs="Tahoma"/>
          <w:noProof/>
          <w:sz w:val="24"/>
          <w:lang w:val="en-MY"/>
        </w:rPr>
        <w:t xml:space="preserve">Ya </w:t>
      </w:r>
    </w:p>
    <w:p w:rsidR="00E85D38" w:rsidRPr="00037748" w:rsidRDefault="005D07DE" w:rsidP="00037748">
      <w:pPr>
        <w:pStyle w:val="ListParagraph"/>
        <w:numPr>
          <w:ilvl w:val="0"/>
          <w:numId w:val="2"/>
        </w:numPr>
        <w:ind w:left="993" w:hanging="426"/>
        <w:jc w:val="both"/>
        <w:rPr>
          <w:rFonts w:ascii="Century Gothic" w:hAnsi="Century Gothic" w:cs="Tahoma"/>
          <w:noProof/>
          <w:sz w:val="24"/>
          <w:lang w:val="en-MY"/>
        </w:rPr>
      </w:pPr>
      <w:r w:rsidRPr="00037748">
        <w:rPr>
          <w:rFonts w:ascii="Century Gothic" w:hAnsi="Century Gothic" w:cs="Tahoma"/>
          <w:noProof/>
          <w:sz w:val="24"/>
          <w:lang w:val="en-MY"/>
        </w:rPr>
        <w:t>Tidak</w:t>
      </w:r>
    </w:p>
    <w:p w:rsidR="00E85D38" w:rsidRPr="00037748" w:rsidRDefault="00E85D38">
      <w:pPr>
        <w:ind w:left="720"/>
        <w:jc w:val="both"/>
        <w:rPr>
          <w:rFonts w:ascii="Century Gothic" w:hAnsi="Century Gothic" w:cs="Tahoma"/>
          <w:noProof/>
          <w:sz w:val="24"/>
          <w:lang w:val="en-MY"/>
        </w:rPr>
      </w:pPr>
    </w:p>
    <w:p w:rsidR="00E85D38" w:rsidRPr="00037748" w:rsidRDefault="005D07DE" w:rsidP="00037748">
      <w:pPr>
        <w:numPr>
          <w:ilvl w:val="0"/>
          <w:numId w:val="1"/>
        </w:numPr>
        <w:ind w:left="540" w:hanging="540"/>
        <w:jc w:val="both"/>
        <w:rPr>
          <w:rFonts w:ascii="Century Gothic" w:hAnsi="Century Gothic" w:cs="Tahoma"/>
          <w:noProof/>
          <w:sz w:val="24"/>
          <w:lang w:val="en-MY"/>
        </w:rPr>
      </w:pPr>
      <w:r w:rsidRPr="00037748">
        <w:rPr>
          <w:rFonts w:ascii="Century Gothic" w:hAnsi="Century Gothic" w:cs="Tahoma"/>
          <w:noProof/>
          <w:sz w:val="24"/>
          <w:lang w:val="en-MY"/>
        </w:rPr>
        <w:t xml:space="preserve">Jika Ya, </w:t>
      </w:r>
      <w:r w:rsidR="00037748">
        <w:rPr>
          <w:rFonts w:ascii="Century Gothic" w:hAnsi="Century Gothic" w:cs="Tahoma"/>
          <w:noProof/>
          <w:sz w:val="24"/>
          <w:lang w:val="en-MY"/>
        </w:rPr>
        <w:t>s</w:t>
      </w:r>
      <w:r w:rsidRPr="00037748">
        <w:rPr>
          <w:rFonts w:ascii="Century Gothic" w:hAnsi="Century Gothic" w:cs="Tahoma"/>
          <w:noProof/>
          <w:sz w:val="24"/>
          <w:lang w:val="en-MY"/>
        </w:rPr>
        <w:t>emak sama ada masih terdapat proses penghantaran atau semakan yang belum diselesaikan.</w:t>
      </w:r>
    </w:p>
    <w:p w:rsidR="00037748" w:rsidRDefault="00037748" w:rsidP="00037748">
      <w:pPr>
        <w:pStyle w:val="ListParagraph"/>
        <w:numPr>
          <w:ilvl w:val="0"/>
          <w:numId w:val="3"/>
        </w:numPr>
        <w:ind w:left="993" w:hanging="426"/>
        <w:jc w:val="both"/>
        <w:rPr>
          <w:rFonts w:ascii="Century Gothic" w:hAnsi="Century Gothic" w:cs="Tahoma"/>
          <w:noProof/>
          <w:sz w:val="24"/>
          <w:lang w:val="en-MY"/>
        </w:rPr>
      </w:pPr>
      <w:r>
        <w:rPr>
          <w:rFonts w:ascii="Century Gothic" w:hAnsi="Century Gothic" w:cs="Tahoma"/>
          <w:noProof/>
          <w:sz w:val="24"/>
          <w:lang w:val="en-MY"/>
        </w:rPr>
        <w:t>Ya</w:t>
      </w:r>
    </w:p>
    <w:p w:rsidR="00E85D38" w:rsidRPr="00037748" w:rsidRDefault="005D07DE" w:rsidP="00037748">
      <w:pPr>
        <w:pStyle w:val="ListParagraph"/>
        <w:numPr>
          <w:ilvl w:val="0"/>
          <w:numId w:val="3"/>
        </w:numPr>
        <w:ind w:left="993" w:hanging="426"/>
        <w:jc w:val="both"/>
        <w:rPr>
          <w:rFonts w:ascii="Century Gothic" w:hAnsi="Century Gothic" w:cs="Tahoma"/>
          <w:noProof/>
          <w:sz w:val="24"/>
          <w:lang w:val="en-MY"/>
        </w:rPr>
      </w:pPr>
      <w:r w:rsidRPr="00037748">
        <w:rPr>
          <w:rFonts w:ascii="Century Gothic" w:hAnsi="Century Gothic" w:cs="Tahoma"/>
          <w:noProof/>
          <w:sz w:val="24"/>
          <w:lang w:val="en-MY"/>
        </w:rPr>
        <w:t>Tidak</w:t>
      </w:r>
    </w:p>
    <w:p w:rsidR="00E85D38" w:rsidRDefault="00E85D38" w:rsidP="00037748">
      <w:pPr>
        <w:ind w:left="567"/>
        <w:jc w:val="both"/>
        <w:rPr>
          <w:rFonts w:ascii="Century Gothic" w:hAnsi="Century Gothic" w:cs="Tahoma"/>
          <w:noProof/>
          <w:sz w:val="24"/>
          <w:lang w:val="en-MY"/>
        </w:rPr>
      </w:pPr>
    </w:p>
    <w:p w:rsidR="00037748" w:rsidRPr="00037748" w:rsidRDefault="00037748">
      <w:pPr>
        <w:ind w:left="720"/>
        <w:jc w:val="both"/>
        <w:rPr>
          <w:rFonts w:ascii="Century Gothic" w:hAnsi="Century Gothic" w:cs="Tahoma"/>
          <w:noProof/>
          <w:sz w:val="24"/>
          <w:lang w:val="en-MY"/>
        </w:rPr>
      </w:pPr>
    </w:p>
    <w:p w:rsidR="00E85D38" w:rsidRPr="00037748" w:rsidRDefault="005D07DE" w:rsidP="00037748">
      <w:pPr>
        <w:numPr>
          <w:ilvl w:val="0"/>
          <w:numId w:val="1"/>
        </w:numPr>
        <w:ind w:left="540" w:hanging="540"/>
        <w:jc w:val="both"/>
        <w:rPr>
          <w:rFonts w:ascii="Century Gothic" w:hAnsi="Century Gothic" w:cs="Tahoma"/>
          <w:noProof/>
          <w:sz w:val="24"/>
          <w:lang w:val="en-MY"/>
        </w:rPr>
      </w:pPr>
      <w:r w:rsidRPr="00037748">
        <w:rPr>
          <w:rFonts w:ascii="Century Gothic" w:hAnsi="Century Gothic" w:cs="Tahoma"/>
          <w:noProof/>
          <w:sz w:val="24"/>
          <w:lang w:val="en-MY"/>
        </w:rPr>
        <w:t xml:space="preserve">Jika </w:t>
      </w:r>
      <w:r w:rsidR="00037748">
        <w:rPr>
          <w:rFonts w:ascii="Century Gothic" w:hAnsi="Century Gothic" w:cs="Tahoma"/>
          <w:noProof/>
          <w:sz w:val="24"/>
          <w:lang w:val="en-MY"/>
        </w:rPr>
        <w:t>Ya, anda perlu melengkapkan proses berikut:</w:t>
      </w:r>
    </w:p>
    <w:p w:rsidR="00E85D38" w:rsidRPr="00037748" w:rsidRDefault="00E85D38">
      <w:pPr>
        <w:ind w:left="720"/>
        <w:jc w:val="both"/>
        <w:rPr>
          <w:rFonts w:ascii="Century Gothic" w:hAnsi="Century Gothic" w:cs="Tahoma"/>
          <w:noProof/>
          <w:sz w:val="24"/>
          <w:lang w:val="en-MY"/>
        </w:rPr>
      </w:pPr>
    </w:p>
    <w:p w:rsidR="00E85D38" w:rsidRPr="00037748" w:rsidRDefault="005D07DE" w:rsidP="00037748">
      <w:pPr>
        <w:numPr>
          <w:ilvl w:val="1"/>
          <w:numId w:val="1"/>
        </w:numPr>
        <w:ind w:left="993" w:hanging="426"/>
        <w:jc w:val="both"/>
        <w:rPr>
          <w:rFonts w:ascii="Century Gothic" w:hAnsi="Century Gothic" w:cs="Tahoma"/>
          <w:noProof/>
          <w:sz w:val="24"/>
          <w:lang w:val="en-MY"/>
        </w:rPr>
      </w:pPr>
      <w:r w:rsidRPr="00037748">
        <w:rPr>
          <w:rFonts w:ascii="Century Gothic" w:hAnsi="Century Gothic" w:cs="Tahoma"/>
          <w:noProof/>
          <w:sz w:val="24"/>
          <w:lang w:val="en-MY"/>
        </w:rPr>
        <w:t xml:space="preserve">Sila selesaikan semua proses penghantaran dan semakan ke dalam sistem Turnitin sebelum </w:t>
      </w:r>
      <w:r w:rsidR="00281D64">
        <w:rPr>
          <w:rFonts w:ascii="Century Gothic" w:hAnsi="Century Gothic" w:cs="Tahoma"/>
          <w:b/>
          <w:noProof/>
          <w:sz w:val="24"/>
          <w:lang w:val="en-MY"/>
        </w:rPr>
        <w:t>17 Mac</w:t>
      </w:r>
      <w:r w:rsidRPr="00037748">
        <w:rPr>
          <w:rFonts w:ascii="Century Gothic" w:hAnsi="Century Gothic" w:cs="Tahoma"/>
          <w:b/>
          <w:noProof/>
          <w:sz w:val="24"/>
          <w:lang w:val="en-MY"/>
        </w:rPr>
        <w:t xml:space="preserve"> 2019</w:t>
      </w:r>
      <w:r w:rsidRPr="00037748">
        <w:rPr>
          <w:rFonts w:ascii="Century Gothic" w:hAnsi="Century Gothic" w:cs="Tahoma"/>
          <w:noProof/>
          <w:sz w:val="24"/>
          <w:lang w:val="en-MY"/>
        </w:rPr>
        <w:t>.</w:t>
      </w:r>
    </w:p>
    <w:p w:rsidR="00E85D38" w:rsidRPr="00037748" w:rsidRDefault="00E85D38">
      <w:pPr>
        <w:ind w:left="1440"/>
        <w:jc w:val="both"/>
        <w:rPr>
          <w:rFonts w:ascii="Century Gothic" w:hAnsi="Century Gothic" w:cs="Tahoma"/>
          <w:noProof/>
          <w:sz w:val="24"/>
          <w:lang w:val="en-MY"/>
        </w:rPr>
      </w:pPr>
    </w:p>
    <w:p w:rsidR="00E85D38" w:rsidRPr="00037748" w:rsidRDefault="005D07DE" w:rsidP="00037748">
      <w:pPr>
        <w:numPr>
          <w:ilvl w:val="1"/>
          <w:numId w:val="1"/>
        </w:numPr>
        <w:ind w:left="993" w:hanging="426"/>
        <w:jc w:val="both"/>
        <w:rPr>
          <w:rFonts w:ascii="Century Gothic" w:hAnsi="Century Gothic" w:cs="Tahoma"/>
          <w:noProof/>
          <w:sz w:val="24"/>
          <w:lang w:val="en-MY"/>
        </w:rPr>
      </w:pPr>
      <w:r w:rsidRPr="00037748">
        <w:rPr>
          <w:rFonts w:ascii="Century Gothic" w:hAnsi="Century Gothic" w:cs="Tahoma"/>
          <w:noProof/>
          <w:sz w:val="24"/>
          <w:lang w:val="en-MY"/>
        </w:rPr>
        <w:t xml:space="preserve">Muat turun semua </w:t>
      </w:r>
      <w:r w:rsidRPr="00037748">
        <w:rPr>
          <w:rFonts w:ascii="Century Gothic" w:hAnsi="Century Gothic" w:cs="Tahoma"/>
          <w:i/>
          <w:noProof/>
          <w:sz w:val="24"/>
          <w:lang w:val="en-MY"/>
        </w:rPr>
        <w:t>Turnitin Similarity Index</w:t>
      </w:r>
      <w:r w:rsidRPr="00037748">
        <w:rPr>
          <w:rFonts w:ascii="Century Gothic" w:hAnsi="Century Gothic" w:cs="Tahoma"/>
          <w:noProof/>
          <w:sz w:val="24"/>
          <w:lang w:val="en-MY"/>
        </w:rPr>
        <w:t xml:space="preserve"> daripada hasil semakan dokumen anda dan pastikan ia disimpan di tempat yang selamat dan mudah untuk disemak semula.</w:t>
      </w:r>
    </w:p>
    <w:p w:rsidR="00E85D38" w:rsidRPr="00037748" w:rsidRDefault="00E85D38">
      <w:pPr>
        <w:ind w:left="1440"/>
        <w:jc w:val="both"/>
        <w:rPr>
          <w:rFonts w:ascii="Century Gothic" w:hAnsi="Century Gothic" w:cs="Tahoma"/>
          <w:noProof/>
          <w:sz w:val="24"/>
          <w:lang w:val="en-MY"/>
        </w:rPr>
      </w:pPr>
    </w:p>
    <w:p w:rsidR="00E85D38" w:rsidRPr="00037748" w:rsidRDefault="005D07DE" w:rsidP="00037748">
      <w:pPr>
        <w:numPr>
          <w:ilvl w:val="1"/>
          <w:numId w:val="1"/>
        </w:numPr>
        <w:ind w:left="993" w:hanging="426"/>
        <w:jc w:val="both"/>
        <w:rPr>
          <w:rFonts w:ascii="Century Gothic" w:hAnsi="Century Gothic" w:cs="Tahoma"/>
          <w:noProof/>
          <w:sz w:val="24"/>
          <w:lang w:val="en-MY"/>
        </w:rPr>
      </w:pPr>
      <w:r w:rsidRPr="00037748">
        <w:rPr>
          <w:rFonts w:ascii="Century Gothic" w:hAnsi="Century Gothic" w:cs="Tahoma"/>
          <w:noProof/>
          <w:sz w:val="24"/>
          <w:lang w:val="en-MY"/>
        </w:rPr>
        <w:t xml:space="preserve">Pastikan semua </w:t>
      </w:r>
      <w:r w:rsidRPr="00037748">
        <w:rPr>
          <w:rFonts w:ascii="Century Gothic" w:hAnsi="Century Gothic" w:cs="Tahoma"/>
          <w:i/>
          <w:noProof/>
          <w:sz w:val="24"/>
          <w:lang w:val="en-MY"/>
        </w:rPr>
        <w:t>Turnitin Digital Receipt</w:t>
      </w:r>
      <w:r w:rsidRPr="00037748">
        <w:rPr>
          <w:rFonts w:ascii="Century Gothic" w:hAnsi="Century Gothic" w:cs="Tahoma"/>
          <w:noProof/>
          <w:sz w:val="24"/>
          <w:lang w:val="en-MY"/>
        </w:rPr>
        <w:t xml:space="preserve"> yang dihantar ke emel anda setiap kali penghantaran dokumen dibuat ke sistem Turnitin, disimpan sebagai bukti penghantaran. Anda boleh menyemak ke dalam fail ‘SPAM’ atau ‘JUNK’ jika emel tersebut tiada dalam peti masuk (</w:t>
      </w:r>
      <w:r w:rsidRPr="00037748">
        <w:rPr>
          <w:rFonts w:ascii="Century Gothic" w:hAnsi="Century Gothic" w:cs="Tahoma"/>
          <w:i/>
          <w:noProof/>
          <w:sz w:val="24"/>
          <w:lang w:val="en-MY"/>
        </w:rPr>
        <w:t>Inbox</w:t>
      </w:r>
      <w:r w:rsidRPr="00037748">
        <w:rPr>
          <w:rFonts w:ascii="Century Gothic" w:hAnsi="Century Gothic" w:cs="Tahoma"/>
          <w:noProof/>
          <w:sz w:val="24"/>
          <w:lang w:val="en-MY"/>
        </w:rPr>
        <w:t>) anda.</w:t>
      </w:r>
    </w:p>
    <w:p w:rsidR="00E85D38" w:rsidRPr="00037748" w:rsidRDefault="00E85D38">
      <w:pPr>
        <w:ind w:left="1440"/>
        <w:jc w:val="both"/>
        <w:rPr>
          <w:rFonts w:ascii="Century Gothic" w:hAnsi="Century Gothic" w:cs="Tahoma"/>
          <w:noProof/>
          <w:sz w:val="24"/>
          <w:lang w:val="en-MY"/>
        </w:rPr>
      </w:pPr>
    </w:p>
    <w:p w:rsidR="00E85D38" w:rsidRPr="00037748" w:rsidRDefault="005D07DE" w:rsidP="00037748">
      <w:pPr>
        <w:numPr>
          <w:ilvl w:val="0"/>
          <w:numId w:val="1"/>
        </w:numPr>
        <w:ind w:left="567" w:hanging="567"/>
        <w:jc w:val="both"/>
        <w:rPr>
          <w:rFonts w:ascii="Century Gothic" w:hAnsi="Century Gothic" w:cs="Tahoma"/>
          <w:noProof/>
          <w:sz w:val="24"/>
          <w:lang w:val="en-MY"/>
        </w:rPr>
      </w:pPr>
      <w:r w:rsidRPr="00037748">
        <w:rPr>
          <w:rFonts w:ascii="Century Gothic" w:hAnsi="Century Gothic" w:cs="Tahoma"/>
          <w:noProof/>
          <w:sz w:val="24"/>
          <w:lang w:val="en-MY"/>
        </w:rPr>
        <w:t xml:space="preserve">Bermula </w:t>
      </w:r>
      <w:r w:rsidRPr="00037748">
        <w:rPr>
          <w:rFonts w:ascii="Century Gothic" w:hAnsi="Century Gothic" w:cs="Tahoma"/>
          <w:b/>
          <w:noProof/>
          <w:sz w:val="24"/>
          <w:lang w:val="en-MY"/>
        </w:rPr>
        <w:t>1</w:t>
      </w:r>
      <w:r w:rsidR="00281D64">
        <w:rPr>
          <w:rFonts w:ascii="Century Gothic" w:hAnsi="Century Gothic" w:cs="Tahoma"/>
          <w:b/>
          <w:noProof/>
          <w:sz w:val="24"/>
          <w:lang w:val="en-MY"/>
        </w:rPr>
        <w:t>8</w:t>
      </w:r>
      <w:r w:rsidRPr="00037748">
        <w:rPr>
          <w:rFonts w:ascii="Century Gothic" w:hAnsi="Century Gothic" w:cs="Tahoma"/>
          <w:b/>
          <w:noProof/>
          <w:sz w:val="24"/>
          <w:lang w:val="en-MY"/>
        </w:rPr>
        <w:t xml:space="preserve"> Mac 2019</w:t>
      </w:r>
      <w:r w:rsidRPr="00037748">
        <w:rPr>
          <w:rFonts w:ascii="Century Gothic" w:hAnsi="Century Gothic" w:cs="Tahoma"/>
          <w:noProof/>
          <w:sz w:val="24"/>
          <w:lang w:val="en-MY"/>
        </w:rPr>
        <w:t xml:space="preserve">, kesemua akaun </w:t>
      </w:r>
      <w:r w:rsidR="00037748" w:rsidRPr="00037748">
        <w:rPr>
          <w:rFonts w:ascii="Century Gothic" w:hAnsi="Century Gothic" w:cs="Tahoma"/>
          <w:noProof/>
          <w:sz w:val="24"/>
          <w:lang w:val="en-MY"/>
        </w:rPr>
        <w:t xml:space="preserve">semasa </w:t>
      </w:r>
      <w:r w:rsidRPr="00037748">
        <w:rPr>
          <w:rFonts w:ascii="Century Gothic" w:hAnsi="Century Gothic" w:cs="Tahoma"/>
          <w:noProof/>
          <w:sz w:val="24"/>
          <w:lang w:val="en-MY"/>
        </w:rPr>
        <w:t xml:space="preserve">pengguna akan dipadam dari sistem Turnitin. Perpustakaan akan melaksanakan </w:t>
      </w:r>
      <w:r w:rsidR="00037748" w:rsidRPr="00037748">
        <w:rPr>
          <w:rFonts w:ascii="Century Gothic" w:hAnsi="Century Gothic" w:cs="Tahoma"/>
          <w:noProof/>
          <w:sz w:val="24"/>
          <w:lang w:val="en-MY"/>
        </w:rPr>
        <w:t>pengurusan akaun menggunakan pendekatan Master Class. Perpustakaan akan menyediakan khidmat nasihat berkaitan pendaftaran akaun melalui pendekatan Master Class.</w:t>
      </w:r>
    </w:p>
    <w:sectPr w:rsidR="00E85D38" w:rsidRPr="000377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6C6"/>
    <w:multiLevelType w:val="hybridMultilevel"/>
    <w:tmpl w:val="6A0264A0"/>
    <w:lvl w:ilvl="0" w:tplc="C908B25E">
      <w:start w:val="1"/>
      <w:numFmt w:val="bullet"/>
      <w:lvlText w:val=""/>
      <w:lvlJc w:val="left"/>
      <w:pPr>
        <w:ind w:left="1287" w:hanging="360"/>
      </w:pPr>
      <w:rPr>
        <w:rFonts w:ascii="Webdings" w:hAnsi="Web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
    <w:nsid w:val="2F9949F2"/>
    <w:multiLevelType w:val="multilevel"/>
    <w:tmpl w:val="0924F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E493EAB"/>
    <w:multiLevelType w:val="hybridMultilevel"/>
    <w:tmpl w:val="DDCA4FB4"/>
    <w:lvl w:ilvl="0" w:tplc="C908B25E">
      <w:start w:val="1"/>
      <w:numFmt w:val="bullet"/>
      <w:lvlText w:val=""/>
      <w:lvlJc w:val="left"/>
      <w:pPr>
        <w:ind w:left="1287" w:hanging="360"/>
      </w:pPr>
      <w:rPr>
        <w:rFonts w:ascii="Webdings" w:hAnsi="Web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38"/>
    <w:rsid w:val="00037748"/>
    <w:rsid w:val="00281D64"/>
    <w:rsid w:val="004D43E1"/>
    <w:rsid w:val="005D07DE"/>
    <w:rsid w:val="00E85D3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12B9F-6346-423E-BC2E-35BF46C6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MY"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37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dc:creator>
  <cp:lastModifiedBy>USER</cp:lastModifiedBy>
  <cp:revision>2</cp:revision>
  <dcterms:created xsi:type="dcterms:W3CDTF">2019-02-08T08:12:00Z</dcterms:created>
  <dcterms:modified xsi:type="dcterms:W3CDTF">2019-02-08T08:12:00Z</dcterms:modified>
</cp:coreProperties>
</file>